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C9" w:rsidRPr="001310D8" w:rsidRDefault="008D41C9" w:rsidP="001310D8">
      <w:pPr>
        <w:spacing w:line="360" w:lineRule="auto"/>
        <w:jc w:val="right"/>
        <w:rPr>
          <w:rFonts w:ascii="Times New Roman" w:hAnsi="Times New Roman"/>
          <w:b/>
          <w:szCs w:val="24"/>
        </w:rPr>
      </w:pPr>
    </w:p>
    <w:p w:rsidR="008D41C9" w:rsidRDefault="008D41C9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8D41C9" w:rsidRDefault="008D41C9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8D41C9" w:rsidRPr="0071469D" w:rsidRDefault="008D41C9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  DE HOTĂRÂRE</w:t>
      </w:r>
    </w:p>
    <w:p w:rsidR="00CF5C06" w:rsidRDefault="00A0630B" w:rsidP="00CF5C0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353FB2">
        <w:rPr>
          <w:rFonts w:ascii="Times New Roman" w:hAnsi="Times New Roman"/>
          <w:b/>
          <w:szCs w:val="24"/>
        </w:rPr>
        <w:t>privind stabilirea salariilor de</w:t>
      </w:r>
      <w:r>
        <w:rPr>
          <w:rFonts w:ascii="Times New Roman" w:hAnsi="Times New Roman"/>
          <w:b/>
          <w:szCs w:val="24"/>
        </w:rPr>
        <w:t xml:space="preserve"> </w:t>
      </w:r>
      <w:r w:rsidRPr="00353FB2">
        <w:rPr>
          <w:rFonts w:ascii="Times New Roman" w:hAnsi="Times New Roman"/>
          <w:b/>
          <w:szCs w:val="24"/>
        </w:rPr>
        <w:t>bază pentru func</w:t>
      </w:r>
      <w:r w:rsidRPr="00353FB2">
        <w:rPr>
          <w:rFonts w:ascii="Times New Roman" w:hAnsi="Times New Roman" w:cs="Cambria"/>
          <w:b/>
          <w:szCs w:val="24"/>
        </w:rPr>
        <w:t>ț</w:t>
      </w:r>
      <w:r w:rsidRPr="00353FB2">
        <w:rPr>
          <w:rFonts w:ascii="Times New Roman" w:hAnsi="Times New Roman"/>
          <w:b/>
          <w:szCs w:val="24"/>
        </w:rPr>
        <w:t xml:space="preserve">ionarii publici </w:t>
      </w:r>
      <w:r w:rsidRPr="00353FB2">
        <w:rPr>
          <w:rFonts w:ascii="Times New Roman" w:hAnsi="Times New Roman" w:cs="Cambria"/>
          <w:b/>
          <w:szCs w:val="24"/>
        </w:rPr>
        <w:t>ș</w:t>
      </w:r>
      <w:r w:rsidRPr="00353FB2">
        <w:rPr>
          <w:rFonts w:ascii="Times New Roman" w:hAnsi="Times New Roman"/>
          <w:b/>
          <w:szCs w:val="24"/>
        </w:rPr>
        <w:t>i personalul contractual din cadrul aparatului de specialitate al primarului municipiului Dej</w:t>
      </w:r>
    </w:p>
    <w:p w:rsidR="008D41C9" w:rsidRDefault="008D41C9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D41C9" w:rsidRDefault="008D41C9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D41C9" w:rsidRDefault="008D41C9" w:rsidP="00BC3AD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Având în vedere expunerea de motive a primarului municipiului Dej nr.</w:t>
      </w:r>
      <w:r w:rsidR="0011560A">
        <w:rPr>
          <w:rFonts w:ascii="Times New Roman" w:hAnsi="Times New Roman"/>
          <w:szCs w:val="24"/>
        </w:rPr>
        <w:t>1</w:t>
      </w:r>
      <w:r w:rsidR="00A0630B">
        <w:rPr>
          <w:rFonts w:ascii="Times New Roman" w:hAnsi="Times New Roman"/>
          <w:szCs w:val="24"/>
        </w:rPr>
        <w:t>5051</w:t>
      </w:r>
      <w:r>
        <w:rPr>
          <w:rFonts w:ascii="Times New Roman" w:hAnsi="Times New Roman"/>
          <w:szCs w:val="24"/>
        </w:rPr>
        <w:t xml:space="preserve"> din </w:t>
      </w:r>
      <w:r w:rsidR="00A0630B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>.0</w:t>
      </w:r>
      <w:r w:rsidR="00A0630B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.201</w:t>
      </w:r>
      <w:r w:rsidR="00CF5C06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raportul de specialitate al Biroului Resurse Umane, Salarizare, </w:t>
      </w:r>
      <w:proofErr w:type="spellStart"/>
      <w:r>
        <w:rPr>
          <w:rFonts w:ascii="Times New Roman" w:hAnsi="Times New Roman"/>
          <w:szCs w:val="24"/>
        </w:rPr>
        <w:t>Protecţia</w:t>
      </w:r>
      <w:proofErr w:type="spellEnd"/>
      <w:r>
        <w:rPr>
          <w:rFonts w:ascii="Times New Roman" w:hAnsi="Times New Roman"/>
          <w:szCs w:val="24"/>
        </w:rPr>
        <w:t xml:space="preserve"> Muncii </w:t>
      </w:r>
      <w:r w:rsidRPr="00BC3AD7">
        <w:rPr>
          <w:rFonts w:ascii="Times New Roman" w:hAnsi="Times New Roman"/>
          <w:szCs w:val="24"/>
        </w:rPr>
        <w:t>nr.</w:t>
      </w:r>
      <w:r w:rsidR="00A0630B">
        <w:rPr>
          <w:rFonts w:ascii="Times New Roman" w:hAnsi="Times New Roman"/>
          <w:szCs w:val="24"/>
        </w:rPr>
        <w:t>15052</w:t>
      </w:r>
      <w:r w:rsidRPr="00BC3AD7">
        <w:rPr>
          <w:rFonts w:ascii="Times New Roman" w:hAnsi="Times New Roman"/>
          <w:szCs w:val="24"/>
        </w:rPr>
        <w:t>/</w:t>
      </w:r>
      <w:r w:rsidR="00A0630B">
        <w:rPr>
          <w:rFonts w:ascii="Times New Roman" w:hAnsi="Times New Roman"/>
          <w:szCs w:val="24"/>
        </w:rPr>
        <w:t>318</w:t>
      </w:r>
      <w:r w:rsidRPr="00BC3AD7">
        <w:rPr>
          <w:rFonts w:ascii="Times New Roman" w:hAnsi="Times New Roman"/>
          <w:szCs w:val="24"/>
        </w:rPr>
        <w:t xml:space="preserve"> din </w:t>
      </w:r>
      <w:r w:rsidR="00E40E17">
        <w:rPr>
          <w:rFonts w:ascii="Times New Roman" w:hAnsi="Times New Roman"/>
          <w:szCs w:val="24"/>
        </w:rPr>
        <w:t>1</w:t>
      </w:r>
      <w:r w:rsidR="00A0630B">
        <w:rPr>
          <w:rFonts w:ascii="Times New Roman" w:hAnsi="Times New Roman"/>
          <w:szCs w:val="24"/>
        </w:rPr>
        <w:t>2</w:t>
      </w:r>
      <w:r w:rsidRPr="00BC3AD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</w:t>
      </w:r>
      <w:r w:rsidR="00A0630B">
        <w:rPr>
          <w:rFonts w:ascii="Times New Roman" w:hAnsi="Times New Roman"/>
          <w:szCs w:val="24"/>
        </w:rPr>
        <w:t>7</w:t>
      </w:r>
      <w:r w:rsidRPr="00BC3AD7">
        <w:rPr>
          <w:rFonts w:ascii="Times New Roman" w:hAnsi="Times New Roman"/>
          <w:szCs w:val="24"/>
        </w:rPr>
        <w:t>.201</w:t>
      </w:r>
      <w:r w:rsidR="00CF5C06">
        <w:rPr>
          <w:rFonts w:ascii="Times New Roman" w:hAnsi="Times New Roman"/>
          <w:szCs w:val="24"/>
        </w:rPr>
        <w:t>7</w:t>
      </w:r>
      <w:r w:rsidRPr="00BC3AD7">
        <w:rPr>
          <w:rFonts w:ascii="Times New Roman" w:hAnsi="Times New Roman"/>
          <w:szCs w:val="24"/>
        </w:rPr>
        <w:t xml:space="preserve"> prin care </w:t>
      </w:r>
      <w:r>
        <w:rPr>
          <w:rFonts w:ascii="Times New Roman" w:hAnsi="Times New Roman"/>
          <w:szCs w:val="24"/>
        </w:rPr>
        <w:t xml:space="preserve">se </w:t>
      </w:r>
      <w:r w:rsidRPr="00BC3AD7">
        <w:rPr>
          <w:rFonts w:ascii="Times New Roman" w:hAnsi="Times New Roman"/>
          <w:szCs w:val="24"/>
        </w:rPr>
        <w:t xml:space="preserve">supune spre aprobare </w:t>
      </w:r>
      <w:r w:rsidR="00A0630B" w:rsidRPr="00A0630B">
        <w:rPr>
          <w:rFonts w:ascii="Times New Roman" w:hAnsi="Times New Roman"/>
          <w:szCs w:val="24"/>
        </w:rPr>
        <w:t>stabilirea salariilor de bază pentru funcționarii publici și personalul contractual din cadrul aparatului de specialitate al primarului municipiului Dej</w:t>
      </w:r>
      <w:r w:rsidRPr="00BC3AD7">
        <w:rPr>
          <w:rFonts w:ascii="Times New Roman" w:hAnsi="Times New Roman"/>
          <w:szCs w:val="24"/>
        </w:rPr>
        <w:t>;</w:t>
      </w:r>
    </w:p>
    <w:p w:rsidR="00A0630B" w:rsidRPr="00A0630B" w:rsidRDefault="00A0630B" w:rsidP="00A0630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Văzând Adresa nr. ___</w:t>
      </w:r>
      <w:r w:rsidRPr="00A0630B">
        <w:rPr>
          <w:rFonts w:ascii="Times New Roman" w:hAnsi="Times New Roman"/>
          <w:szCs w:val="24"/>
        </w:rPr>
        <w:t xml:space="preserve">/2017 a Sindicatului </w:t>
      </w:r>
      <w:proofErr w:type="spellStart"/>
      <w:r>
        <w:rPr>
          <w:rFonts w:ascii="Times New Roman" w:hAnsi="Times New Roman"/>
          <w:szCs w:val="24"/>
        </w:rPr>
        <w:t>Edilica</w:t>
      </w:r>
      <w:proofErr w:type="spellEnd"/>
      <w:r w:rsidRPr="00A0630B">
        <w:rPr>
          <w:rFonts w:ascii="Times New Roman" w:hAnsi="Times New Roman"/>
          <w:szCs w:val="24"/>
        </w:rPr>
        <w:t>;</w:t>
      </w:r>
    </w:p>
    <w:p w:rsidR="00A0630B" w:rsidRPr="00A0630B" w:rsidRDefault="00A0630B" w:rsidP="00A0630B">
      <w:pPr>
        <w:jc w:val="both"/>
        <w:rPr>
          <w:rFonts w:ascii="Times New Roman" w:hAnsi="Times New Roman"/>
          <w:szCs w:val="24"/>
        </w:rPr>
      </w:pPr>
      <w:r w:rsidRPr="00A0630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0630B">
        <w:rPr>
          <w:rFonts w:ascii="Times New Roman" w:hAnsi="Times New Roman"/>
          <w:szCs w:val="24"/>
        </w:rPr>
        <w:t>În baza dispozi</w:t>
      </w:r>
      <w:r w:rsidRPr="00A0630B">
        <w:rPr>
          <w:rFonts w:ascii="Times New Roman" w:hAnsi="Times New Roman" w:cs="Cambria"/>
          <w:szCs w:val="24"/>
        </w:rPr>
        <w:t>ț</w:t>
      </w:r>
      <w:r w:rsidRPr="00A0630B">
        <w:rPr>
          <w:rFonts w:ascii="Times New Roman" w:hAnsi="Times New Roman"/>
          <w:szCs w:val="24"/>
        </w:rPr>
        <w:t xml:space="preserve">iilor art. 11 </w:t>
      </w:r>
      <w:r w:rsidRPr="00A0630B">
        <w:rPr>
          <w:rFonts w:ascii="Times New Roman" w:hAnsi="Times New Roman" w:cs="Cambria"/>
          <w:szCs w:val="24"/>
        </w:rPr>
        <w:t>ș</w:t>
      </w:r>
      <w:r w:rsidRPr="00A0630B">
        <w:rPr>
          <w:rFonts w:ascii="Times New Roman" w:hAnsi="Times New Roman"/>
          <w:szCs w:val="24"/>
        </w:rPr>
        <w:t>i 38 din Legea-cadru nr. 153/28.06.2017 privind salarizarea personalului plătit din fonduri publice;</w:t>
      </w:r>
    </w:p>
    <w:p w:rsidR="00A0630B" w:rsidRPr="00A0630B" w:rsidRDefault="00A0630B" w:rsidP="00A0630B">
      <w:pPr>
        <w:jc w:val="both"/>
        <w:rPr>
          <w:rFonts w:ascii="Times New Roman" w:hAnsi="Times New Roman"/>
          <w:szCs w:val="24"/>
        </w:rPr>
      </w:pPr>
      <w:r w:rsidRPr="00A0630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0630B">
        <w:rPr>
          <w:rFonts w:ascii="Times New Roman" w:hAnsi="Times New Roman"/>
          <w:szCs w:val="24"/>
        </w:rPr>
        <w:t xml:space="preserve">În urma dezbaterilor care au avut loc </w:t>
      </w:r>
      <w:r w:rsidRPr="00A0630B">
        <w:rPr>
          <w:rFonts w:ascii="Times New Roman" w:hAnsi="Times New Roman" w:cs="Cambria"/>
          <w:szCs w:val="24"/>
        </w:rPr>
        <w:t>ș</w:t>
      </w:r>
      <w:r w:rsidRPr="00A0630B">
        <w:rPr>
          <w:rFonts w:ascii="Times New Roman" w:hAnsi="Times New Roman"/>
          <w:szCs w:val="24"/>
        </w:rPr>
        <w:t>i av</w:t>
      </w:r>
      <w:r w:rsidRPr="00A0630B">
        <w:rPr>
          <w:rFonts w:ascii="Times New Roman" w:hAnsi="Times New Roman" w:cs="Bookman Old Style"/>
          <w:szCs w:val="24"/>
        </w:rPr>
        <w:t>â</w:t>
      </w:r>
      <w:r w:rsidRPr="00A0630B">
        <w:rPr>
          <w:rFonts w:ascii="Times New Roman" w:hAnsi="Times New Roman"/>
          <w:szCs w:val="24"/>
        </w:rPr>
        <w:t>nd avizul comisiei de specialitate;</w:t>
      </w:r>
    </w:p>
    <w:p w:rsidR="008D41C9" w:rsidRPr="00512E0A" w:rsidRDefault="008D41C9" w:rsidP="00A52482">
      <w:pPr>
        <w:pStyle w:val="Corptext3"/>
        <w:rPr>
          <w:sz w:val="24"/>
          <w:szCs w:val="24"/>
        </w:rPr>
      </w:pPr>
      <w:r>
        <w:tab/>
      </w:r>
      <w:r>
        <w:tab/>
        <w:t>Î</w:t>
      </w:r>
      <w:r w:rsidR="00A0630B">
        <w:rPr>
          <w:sz w:val="24"/>
          <w:szCs w:val="24"/>
        </w:rPr>
        <w:t xml:space="preserve">n temeiul art.36, </w:t>
      </w:r>
      <w:r w:rsidRPr="00512E0A">
        <w:rPr>
          <w:sz w:val="24"/>
          <w:szCs w:val="24"/>
        </w:rPr>
        <w:t>art.45 alin</w:t>
      </w:r>
      <w:r>
        <w:rPr>
          <w:sz w:val="24"/>
          <w:szCs w:val="24"/>
        </w:rPr>
        <w:t>.(</w:t>
      </w:r>
      <w:r w:rsidRPr="00512E0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si art.115, </w:t>
      </w:r>
      <w:proofErr w:type="spellStart"/>
      <w:r w:rsidRPr="00512E0A">
        <w:rPr>
          <w:sz w:val="24"/>
          <w:szCs w:val="24"/>
        </w:rPr>
        <w:t>lit.b</w:t>
      </w:r>
      <w:proofErr w:type="spellEnd"/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din Legea nr.215/2001 </w:t>
      </w:r>
      <w:r>
        <w:rPr>
          <w:sz w:val="24"/>
          <w:szCs w:val="24"/>
        </w:rPr>
        <w:t>L</w:t>
      </w:r>
      <w:r w:rsidRPr="00512E0A">
        <w:rPr>
          <w:sz w:val="24"/>
          <w:szCs w:val="24"/>
        </w:rPr>
        <w:t xml:space="preserve">egea </w:t>
      </w:r>
      <w:proofErr w:type="spellStart"/>
      <w:r w:rsidRPr="00512E0A">
        <w:rPr>
          <w:sz w:val="24"/>
          <w:szCs w:val="24"/>
        </w:rPr>
        <w:t>administra</w:t>
      </w:r>
      <w:r>
        <w:rPr>
          <w:sz w:val="24"/>
          <w:szCs w:val="24"/>
        </w:rPr>
        <w:t>ţ</w:t>
      </w:r>
      <w:r w:rsidRPr="00512E0A">
        <w:rPr>
          <w:sz w:val="24"/>
          <w:szCs w:val="24"/>
        </w:rPr>
        <w:t>iei</w:t>
      </w:r>
      <w:proofErr w:type="spellEnd"/>
      <w:r w:rsidRPr="00512E0A">
        <w:rPr>
          <w:sz w:val="24"/>
          <w:szCs w:val="24"/>
        </w:rPr>
        <w:t xml:space="preserve"> publice locale</w:t>
      </w:r>
      <w:r>
        <w:rPr>
          <w:sz w:val="24"/>
          <w:szCs w:val="24"/>
        </w:rPr>
        <w:t>,</w:t>
      </w:r>
      <w:r w:rsidRPr="00512E0A">
        <w:rPr>
          <w:sz w:val="24"/>
          <w:szCs w:val="24"/>
        </w:rPr>
        <w:t xml:space="preserve"> republicat</w:t>
      </w:r>
      <w:r>
        <w:rPr>
          <w:sz w:val="24"/>
          <w:szCs w:val="24"/>
        </w:rPr>
        <w:t>ă</w:t>
      </w:r>
      <w:r w:rsidRPr="00512E0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cu modificările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completările ulterioare</w:t>
      </w:r>
      <w:r w:rsidRPr="00512E0A">
        <w:rPr>
          <w:sz w:val="24"/>
          <w:szCs w:val="24"/>
        </w:rPr>
        <w:t xml:space="preserve">; </w:t>
      </w:r>
    </w:p>
    <w:p w:rsidR="008D41C9" w:rsidRPr="00A52482" w:rsidRDefault="008D41C9" w:rsidP="00A52482">
      <w:pPr>
        <w:jc w:val="both"/>
        <w:rPr>
          <w:rFonts w:ascii="Times New Roman" w:hAnsi="Times New Roman"/>
          <w:szCs w:val="24"/>
        </w:rPr>
      </w:pP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237718">
        <w:rPr>
          <w:rFonts w:ascii="Times New Roman" w:hAnsi="Times New Roman"/>
          <w:b/>
          <w:color w:val="000000"/>
        </w:rPr>
        <w:tab/>
      </w:r>
      <w:r w:rsidRPr="00237718">
        <w:rPr>
          <w:rFonts w:ascii="Times New Roman" w:hAnsi="Times New Roman"/>
          <w:b/>
          <w:color w:val="000000"/>
        </w:rPr>
        <w:tab/>
        <w:t>Consiliul local Dej</w:t>
      </w:r>
      <w:r>
        <w:rPr>
          <w:rFonts w:ascii="Times New Roman" w:hAnsi="Times New Roman"/>
          <w:b/>
          <w:color w:val="000000"/>
        </w:rPr>
        <w:t>,</w:t>
      </w: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8D41C9" w:rsidRDefault="008D41C9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 O T Ă R Ă Ş T E</w:t>
      </w:r>
      <w:r w:rsidRPr="009313D3">
        <w:rPr>
          <w:rFonts w:ascii="Times New Roman" w:hAnsi="Times New Roman"/>
          <w:b/>
          <w:color w:val="000000"/>
        </w:rPr>
        <w:t>:</w:t>
      </w:r>
    </w:p>
    <w:p w:rsidR="008D41C9" w:rsidRDefault="008D41C9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2011CE" w:rsidRPr="002011CE" w:rsidRDefault="002011CE" w:rsidP="002011C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2011CE">
        <w:rPr>
          <w:rFonts w:ascii="Times New Roman" w:hAnsi="Times New Roman"/>
          <w:color w:val="000000"/>
        </w:rPr>
        <w:tab/>
      </w:r>
      <w:r w:rsidRPr="002011CE">
        <w:rPr>
          <w:rFonts w:ascii="Times New Roman" w:hAnsi="Times New Roman"/>
          <w:b/>
          <w:color w:val="000000"/>
        </w:rPr>
        <w:t>Art. 1</w:t>
      </w:r>
      <w:r w:rsidRPr="002011CE">
        <w:rPr>
          <w:rFonts w:ascii="Times New Roman" w:hAnsi="Times New Roman"/>
          <w:color w:val="000000"/>
        </w:rPr>
        <w:t xml:space="preserve"> Se aprobă coeficien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>ii care stau la baza determin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>rii salariilor de baz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 xml:space="preserve"> pentru func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 xml:space="preserve">iile publice din aparatul de specialitate al primarului municipiului Dej </w:t>
      </w:r>
      <w:r w:rsidRPr="002011CE">
        <w:rPr>
          <w:rFonts w:ascii="Times New Roman" w:hAnsi="Times New Roman" w:cs="Cambria"/>
          <w:color w:val="000000"/>
        </w:rPr>
        <w:t>ș</w:t>
      </w:r>
      <w:r w:rsidRPr="002011CE">
        <w:rPr>
          <w:rFonts w:ascii="Times New Roman" w:hAnsi="Times New Roman"/>
          <w:color w:val="000000"/>
        </w:rPr>
        <w:t>i din serviciile publice din subordinea  Consiliul local al municipiului Dej, prevăzu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 xml:space="preserve">i </w:t>
      </w:r>
      <w:r w:rsidRPr="002011CE">
        <w:rPr>
          <w:rFonts w:ascii="Times New Roman" w:hAnsi="Times New Roman" w:cs="Bookman Old Style"/>
          <w:color w:val="000000"/>
        </w:rPr>
        <w:t>î</w:t>
      </w:r>
      <w:r w:rsidRPr="002011CE">
        <w:rPr>
          <w:rFonts w:ascii="Times New Roman" w:hAnsi="Times New Roman"/>
          <w:color w:val="000000"/>
        </w:rPr>
        <w:t>n Anexa 1, care face parte integrant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 xml:space="preserve"> din prezenta hot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>r</w:t>
      </w:r>
      <w:r w:rsidRPr="002011CE">
        <w:rPr>
          <w:rFonts w:ascii="Times New Roman" w:hAnsi="Times New Roman" w:cs="Bookman Old Style"/>
          <w:color w:val="000000"/>
        </w:rPr>
        <w:t>â</w:t>
      </w:r>
      <w:r w:rsidRPr="002011CE">
        <w:rPr>
          <w:rFonts w:ascii="Times New Roman" w:hAnsi="Times New Roman"/>
          <w:color w:val="000000"/>
        </w:rPr>
        <w:t>re.</w:t>
      </w:r>
    </w:p>
    <w:p w:rsidR="002011CE" w:rsidRPr="002011CE" w:rsidRDefault="002011CE" w:rsidP="002011C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2011CE">
        <w:rPr>
          <w:rFonts w:ascii="Times New Roman" w:hAnsi="Times New Roman"/>
          <w:color w:val="000000"/>
        </w:rPr>
        <w:tab/>
      </w:r>
      <w:r w:rsidRPr="002011CE">
        <w:rPr>
          <w:rFonts w:ascii="Times New Roman" w:hAnsi="Times New Roman"/>
          <w:b/>
          <w:color w:val="000000"/>
        </w:rPr>
        <w:t>Art. 2</w:t>
      </w:r>
      <w:r w:rsidRPr="002011CE">
        <w:rPr>
          <w:rFonts w:ascii="Times New Roman" w:hAnsi="Times New Roman"/>
          <w:color w:val="000000"/>
        </w:rPr>
        <w:t xml:space="preserve"> Se aprobă coeficien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>ii care stau la baza determin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>rii salariilor de baz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 xml:space="preserve"> pentru func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 xml:space="preserve">iile contractuale din aparatul de specialitate al primarului municipiului Dej </w:t>
      </w:r>
      <w:r w:rsidRPr="002011CE">
        <w:rPr>
          <w:rFonts w:ascii="Times New Roman" w:hAnsi="Times New Roman" w:cs="Cambria"/>
          <w:color w:val="000000"/>
        </w:rPr>
        <w:t>ș</w:t>
      </w:r>
      <w:r w:rsidRPr="002011CE">
        <w:rPr>
          <w:rFonts w:ascii="Times New Roman" w:hAnsi="Times New Roman"/>
          <w:color w:val="000000"/>
        </w:rPr>
        <w:t>i din serviciile publice din subordinea Consiliului local al municipiului Dej care intră sub inciden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>a prevederilor art. 11 din Legea-cadru  nr. 153/28.06.2017, prev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>zu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 xml:space="preserve">i </w:t>
      </w:r>
      <w:r w:rsidRPr="002011CE">
        <w:rPr>
          <w:rFonts w:ascii="Times New Roman" w:hAnsi="Times New Roman" w:cs="Bookman Old Style"/>
          <w:color w:val="000000"/>
        </w:rPr>
        <w:t>î</w:t>
      </w:r>
      <w:r w:rsidRPr="002011CE">
        <w:rPr>
          <w:rFonts w:ascii="Times New Roman" w:hAnsi="Times New Roman"/>
          <w:color w:val="000000"/>
        </w:rPr>
        <w:t>n Anexa 2, care face parte integrant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 xml:space="preserve"> din prezenta hot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>r</w:t>
      </w:r>
      <w:r w:rsidRPr="002011CE">
        <w:rPr>
          <w:rFonts w:ascii="Times New Roman" w:hAnsi="Times New Roman" w:cs="Bookman Old Style"/>
          <w:color w:val="000000"/>
        </w:rPr>
        <w:t>â</w:t>
      </w:r>
      <w:r w:rsidRPr="002011CE">
        <w:rPr>
          <w:rFonts w:ascii="Times New Roman" w:hAnsi="Times New Roman"/>
          <w:color w:val="000000"/>
        </w:rPr>
        <w:t xml:space="preserve">re. </w:t>
      </w:r>
    </w:p>
    <w:p w:rsidR="002011CE" w:rsidRPr="002011CE" w:rsidRDefault="002011CE" w:rsidP="002011C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2011CE">
        <w:rPr>
          <w:rFonts w:ascii="Times New Roman" w:hAnsi="Times New Roman"/>
          <w:color w:val="000000"/>
        </w:rPr>
        <w:tab/>
      </w:r>
      <w:r w:rsidRPr="002011CE">
        <w:rPr>
          <w:rFonts w:ascii="Times New Roman" w:hAnsi="Times New Roman"/>
          <w:b/>
          <w:color w:val="000000"/>
        </w:rPr>
        <w:t>Art. 3</w:t>
      </w:r>
      <w:r w:rsidRPr="002011CE">
        <w:rPr>
          <w:rFonts w:ascii="Times New Roman" w:hAnsi="Times New Roman"/>
          <w:color w:val="000000"/>
        </w:rPr>
        <w:t xml:space="preserve"> Salariile de bază aferente grada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>iei 0 pentru func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>iile prev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 xml:space="preserve">zute </w:t>
      </w:r>
      <w:r w:rsidRPr="002011CE">
        <w:rPr>
          <w:rFonts w:ascii="Times New Roman" w:hAnsi="Times New Roman" w:cs="Bookman Old Style"/>
          <w:color w:val="000000"/>
        </w:rPr>
        <w:t>î</w:t>
      </w:r>
      <w:r w:rsidRPr="002011CE">
        <w:rPr>
          <w:rFonts w:ascii="Times New Roman" w:hAnsi="Times New Roman"/>
          <w:color w:val="000000"/>
        </w:rPr>
        <w:t xml:space="preserve">n Anexa 1 </w:t>
      </w:r>
      <w:r w:rsidRPr="002011CE">
        <w:rPr>
          <w:rFonts w:ascii="Times New Roman" w:hAnsi="Times New Roman" w:cs="Cambria"/>
          <w:color w:val="000000"/>
        </w:rPr>
        <w:t>ș</w:t>
      </w:r>
      <w:r w:rsidRPr="002011CE">
        <w:rPr>
          <w:rFonts w:ascii="Times New Roman" w:hAnsi="Times New Roman"/>
          <w:color w:val="000000"/>
        </w:rPr>
        <w:t>i Anexa 2 se determină prin înmul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>irea coeficien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>ilor prev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>zu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>i pentru fiecare func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>ie, cu salariul de baz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 xml:space="preserve"> minim brut pe 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>ar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 xml:space="preserve">, garantat </w:t>
      </w:r>
      <w:r w:rsidRPr="002011CE">
        <w:rPr>
          <w:rFonts w:ascii="Times New Roman" w:hAnsi="Times New Roman" w:cs="Bookman Old Style"/>
          <w:color w:val="000000"/>
        </w:rPr>
        <w:t>î</w:t>
      </w:r>
      <w:r w:rsidRPr="002011CE">
        <w:rPr>
          <w:rFonts w:ascii="Times New Roman" w:hAnsi="Times New Roman"/>
          <w:color w:val="000000"/>
        </w:rPr>
        <w:t>n plat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 xml:space="preserve">, </w:t>
      </w:r>
      <w:r w:rsidRPr="002011CE">
        <w:rPr>
          <w:rFonts w:ascii="Times New Roman" w:hAnsi="Times New Roman" w:cs="Bookman Old Style"/>
          <w:color w:val="000000"/>
        </w:rPr>
        <w:t>î</w:t>
      </w:r>
      <w:r w:rsidRPr="002011CE">
        <w:rPr>
          <w:rFonts w:ascii="Times New Roman" w:hAnsi="Times New Roman"/>
          <w:color w:val="000000"/>
        </w:rPr>
        <w:t>n vigoare.</w:t>
      </w:r>
    </w:p>
    <w:p w:rsidR="002011CE" w:rsidRPr="002011CE" w:rsidRDefault="002011CE" w:rsidP="002011C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2011CE">
        <w:rPr>
          <w:rFonts w:ascii="Times New Roman" w:hAnsi="Times New Roman"/>
          <w:color w:val="000000"/>
        </w:rPr>
        <w:tab/>
      </w:r>
      <w:r w:rsidRPr="002011CE">
        <w:rPr>
          <w:rFonts w:ascii="Times New Roman" w:hAnsi="Times New Roman"/>
          <w:b/>
          <w:color w:val="000000"/>
        </w:rPr>
        <w:t>Art. 4</w:t>
      </w:r>
      <w:r w:rsidRPr="002011CE">
        <w:rPr>
          <w:rFonts w:ascii="Times New Roman" w:hAnsi="Times New Roman"/>
          <w:color w:val="000000"/>
        </w:rPr>
        <w:t xml:space="preserve"> Salariile de bază pentru func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>iile specifice altor domenii de activitate bugetar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>, prev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 xml:space="preserve">zute </w:t>
      </w:r>
      <w:r w:rsidRPr="002011CE">
        <w:rPr>
          <w:rFonts w:ascii="Times New Roman" w:hAnsi="Times New Roman" w:cs="Bookman Old Style"/>
          <w:color w:val="000000"/>
        </w:rPr>
        <w:t>î</w:t>
      </w:r>
      <w:r w:rsidRPr="002011CE">
        <w:rPr>
          <w:rFonts w:ascii="Times New Roman" w:hAnsi="Times New Roman"/>
          <w:color w:val="000000"/>
        </w:rPr>
        <w:t>n statele de func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 xml:space="preserve">ii, dovedite a fi necesare </w:t>
      </w:r>
      <w:r w:rsidR="006E1CA4" w:rsidRPr="002011CE">
        <w:rPr>
          <w:rFonts w:ascii="Times New Roman" w:hAnsi="Times New Roman"/>
          <w:color w:val="000000"/>
        </w:rPr>
        <w:t>desf</w:t>
      </w:r>
      <w:r w:rsidR="006E1CA4" w:rsidRPr="002011CE">
        <w:rPr>
          <w:rFonts w:ascii="Times New Roman" w:hAnsi="Times New Roman" w:cs="Bookman Old Style"/>
          <w:color w:val="000000"/>
        </w:rPr>
        <w:t>ă</w:t>
      </w:r>
      <w:r w:rsidR="006E1CA4" w:rsidRPr="002011CE">
        <w:rPr>
          <w:rFonts w:ascii="Times New Roman" w:hAnsi="Times New Roman"/>
          <w:color w:val="000000"/>
        </w:rPr>
        <w:t>șur</w:t>
      </w:r>
      <w:r w:rsidR="006E1CA4" w:rsidRPr="002011CE">
        <w:rPr>
          <w:rFonts w:ascii="Times New Roman" w:hAnsi="Times New Roman" w:cs="Bookman Old Style"/>
          <w:color w:val="000000"/>
        </w:rPr>
        <w:t>ă</w:t>
      </w:r>
      <w:r w:rsidR="006E1CA4" w:rsidRPr="002011CE">
        <w:rPr>
          <w:rFonts w:ascii="Times New Roman" w:hAnsi="Times New Roman"/>
          <w:color w:val="000000"/>
        </w:rPr>
        <w:t>rii</w:t>
      </w:r>
      <w:bookmarkStart w:id="0" w:name="_GoBack"/>
      <w:bookmarkEnd w:id="0"/>
      <w:r w:rsidRPr="002011CE">
        <w:rPr>
          <w:rFonts w:ascii="Times New Roman" w:hAnsi="Times New Roman"/>
          <w:color w:val="000000"/>
        </w:rPr>
        <w:t xml:space="preserve"> activit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>ii aparatului de specialitate al primarului sau serviciilor publice din subordinea Consiliului local al municipiului Dej, sunt cele prev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 xml:space="preserve">zute </w:t>
      </w:r>
      <w:r w:rsidRPr="002011CE">
        <w:rPr>
          <w:rFonts w:ascii="Times New Roman" w:hAnsi="Times New Roman" w:cs="Bookman Old Style"/>
          <w:color w:val="000000"/>
        </w:rPr>
        <w:t>î</w:t>
      </w:r>
      <w:r w:rsidRPr="002011CE">
        <w:rPr>
          <w:rFonts w:ascii="Times New Roman" w:hAnsi="Times New Roman"/>
          <w:color w:val="000000"/>
        </w:rPr>
        <w:t xml:space="preserve">n anexele la Legea-cadru nr. 153/28.06.2017 </w:t>
      </w:r>
      <w:r w:rsidRPr="002011CE">
        <w:rPr>
          <w:rFonts w:ascii="Times New Roman" w:hAnsi="Times New Roman" w:cs="Cambria"/>
          <w:color w:val="000000"/>
        </w:rPr>
        <w:t>ș</w:t>
      </w:r>
      <w:r w:rsidRPr="002011CE">
        <w:rPr>
          <w:rFonts w:ascii="Times New Roman" w:hAnsi="Times New Roman"/>
          <w:color w:val="000000"/>
        </w:rPr>
        <w:t>i se acord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 xml:space="preserve"> potrivit prevederilor art. 38 din legea men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>ionat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>.</w:t>
      </w:r>
    </w:p>
    <w:p w:rsidR="002011CE" w:rsidRPr="002011CE" w:rsidRDefault="002011CE" w:rsidP="002011C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2011CE">
        <w:rPr>
          <w:rFonts w:ascii="Times New Roman" w:hAnsi="Times New Roman"/>
          <w:color w:val="000000"/>
        </w:rPr>
        <w:lastRenderedPageBreak/>
        <w:tab/>
      </w:r>
      <w:r w:rsidRPr="002011CE">
        <w:rPr>
          <w:rFonts w:ascii="Times New Roman" w:hAnsi="Times New Roman"/>
          <w:b/>
          <w:color w:val="000000"/>
        </w:rPr>
        <w:t>Art. 5</w:t>
      </w:r>
      <w:r w:rsidRPr="002011CE">
        <w:rPr>
          <w:rFonts w:ascii="Times New Roman" w:hAnsi="Times New Roman"/>
          <w:color w:val="000000"/>
        </w:rPr>
        <w:t xml:space="preserve"> Gestionarea sistemului de salarizare a personalului din Primaria municipiului Dej </w:t>
      </w:r>
      <w:r w:rsidRPr="002011CE">
        <w:rPr>
          <w:rFonts w:ascii="Times New Roman" w:hAnsi="Times New Roman" w:cs="Cambria"/>
          <w:color w:val="000000"/>
        </w:rPr>
        <w:t>ș</w:t>
      </w:r>
      <w:r w:rsidRPr="002011CE">
        <w:rPr>
          <w:rFonts w:ascii="Times New Roman" w:hAnsi="Times New Roman"/>
          <w:color w:val="000000"/>
        </w:rPr>
        <w:t>i din serviciile publice din subordinea Consiliului local al municipiului Dej se asigur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 xml:space="preserve"> de fiecare ordonator de credite, în condi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>iile legii. Salariile de baz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 xml:space="preserve"> se stabilesc potrivit prevederilor prezentei hot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>r</w:t>
      </w:r>
      <w:r w:rsidRPr="002011CE">
        <w:rPr>
          <w:rFonts w:ascii="Times New Roman" w:hAnsi="Times New Roman" w:cs="Bookman Old Style"/>
          <w:color w:val="000000"/>
        </w:rPr>
        <w:t>â</w:t>
      </w:r>
      <w:r w:rsidRPr="002011CE">
        <w:rPr>
          <w:rFonts w:ascii="Times New Roman" w:hAnsi="Times New Roman"/>
          <w:color w:val="000000"/>
        </w:rPr>
        <w:t xml:space="preserve">ri, astfel </w:t>
      </w:r>
      <w:r w:rsidRPr="002011CE">
        <w:rPr>
          <w:rFonts w:ascii="Times New Roman" w:hAnsi="Times New Roman" w:cs="Bookman Old Style"/>
          <w:color w:val="000000"/>
        </w:rPr>
        <w:t>î</w:t>
      </w:r>
      <w:r w:rsidRPr="002011CE">
        <w:rPr>
          <w:rFonts w:ascii="Times New Roman" w:hAnsi="Times New Roman"/>
          <w:color w:val="000000"/>
        </w:rPr>
        <w:t>nc</w:t>
      </w:r>
      <w:r w:rsidRPr="002011CE">
        <w:rPr>
          <w:rFonts w:ascii="Times New Roman" w:hAnsi="Times New Roman" w:cs="Bookman Old Style"/>
          <w:color w:val="000000"/>
        </w:rPr>
        <w:t>â</w:t>
      </w:r>
      <w:r w:rsidRPr="002011CE">
        <w:rPr>
          <w:rFonts w:ascii="Times New Roman" w:hAnsi="Times New Roman"/>
          <w:color w:val="000000"/>
        </w:rPr>
        <w:t xml:space="preserve">t, </w:t>
      </w:r>
      <w:r w:rsidRPr="002011CE">
        <w:rPr>
          <w:rFonts w:ascii="Times New Roman" w:hAnsi="Times New Roman" w:cs="Bookman Old Style"/>
          <w:color w:val="000000"/>
        </w:rPr>
        <w:t>î</w:t>
      </w:r>
      <w:r w:rsidRPr="002011CE">
        <w:rPr>
          <w:rFonts w:ascii="Times New Roman" w:hAnsi="Times New Roman"/>
          <w:color w:val="000000"/>
        </w:rPr>
        <w:t>mpreun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 xml:space="preserve"> cu indemniza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 xml:space="preserve">iile lunare </w:t>
      </w:r>
      <w:r w:rsidRPr="002011CE">
        <w:rPr>
          <w:rFonts w:ascii="Times New Roman" w:hAnsi="Times New Roman" w:cs="Cambria"/>
          <w:color w:val="000000"/>
        </w:rPr>
        <w:t>ș</w:t>
      </w:r>
      <w:r w:rsidRPr="002011CE">
        <w:rPr>
          <w:rFonts w:ascii="Times New Roman" w:hAnsi="Times New Roman"/>
          <w:color w:val="000000"/>
        </w:rPr>
        <w:t>i celelalte elemente ale sistemului de salarizare s</w:t>
      </w:r>
      <w:r w:rsidRPr="002011CE">
        <w:rPr>
          <w:rFonts w:ascii="Times New Roman" w:hAnsi="Times New Roman" w:cs="Bookman Old Style"/>
          <w:color w:val="000000"/>
        </w:rPr>
        <w:t>ă</w:t>
      </w:r>
      <w:r w:rsidRPr="002011CE">
        <w:rPr>
          <w:rFonts w:ascii="Times New Roman" w:hAnsi="Times New Roman"/>
          <w:color w:val="000000"/>
        </w:rPr>
        <w:t xml:space="preserve"> se </w:t>
      </w:r>
      <w:proofErr w:type="spellStart"/>
      <w:r w:rsidRPr="002011CE">
        <w:rPr>
          <w:rFonts w:ascii="Times New Roman" w:hAnsi="Times New Roman" w:cs="Bookman Old Style"/>
          <w:color w:val="000000"/>
        </w:rPr>
        <w:t>î</w:t>
      </w:r>
      <w:r w:rsidRPr="002011CE">
        <w:rPr>
          <w:rFonts w:ascii="Times New Roman" w:hAnsi="Times New Roman"/>
          <w:color w:val="000000"/>
        </w:rPr>
        <w:t>nacadreze</w:t>
      </w:r>
      <w:proofErr w:type="spellEnd"/>
      <w:r w:rsidRPr="002011CE">
        <w:rPr>
          <w:rFonts w:ascii="Times New Roman" w:hAnsi="Times New Roman"/>
          <w:color w:val="000000"/>
        </w:rPr>
        <w:t xml:space="preserve"> </w:t>
      </w:r>
      <w:r w:rsidRPr="002011CE">
        <w:rPr>
          <w:rFonts w:ascii="Times New Roman" w:hAnsi="Times New Roman" w:cs="Bookman Old Style"/>
          <w:color w:val="000000"/>
        </w:rPr>
        <w:t>î</w:t>
      </w:r>
      <w:r w:rsidRPr="002011CE">
        <w:rPr>
          <w:rFonts w:ascii="Times New Roman" w:hAnsi="Times New Roman"/>
          <w:color w:val="000000"/>
        </w:rPr>
        <w:t xml:space="preserve">n fondurile bugetare aprobate anual pentru cheltuieli de personal, în vederea </w:t>
      </w:r>
      <w:r w:rsidR="00DD5B6C">
        <w:rPr>
          <w:rFonts w:ascii="Times New Roman" w:hAnsi="Times New Roman"/>
          <w:color w:val="000000"/>
        </w:rPr>
        <w:t xml:space="preserve">realizării </w:t>
      </w:r>
      <w:r w:rsidRPr="002011CE">
        <w:rPr>
          <w:rFonts w:ascii="Times New Roman" w:hAnsi="Times New Roman"/>
          <w:color w:val="000000"/>
        </w:rPr>
        <w:t xml:space="preserve">obiectivelor, programelor </w:t>
      </w:r>
      <w:r w:rsidRPr="002011CE">
        <w:rPr>
          <w:rFonts w:ascii="Times New Roman" w:hAnsi="Times New Roman" w:cs="Cambria"/>
          <w:color w:val="000000"/>
        </w:rPr>
        <w:t>ș</w:t>
      </w:r>
      <w:r w:rsidRPr="002011CE">
        <w:rPr>
          <w:rFonts w:ascii="Times New Roman" w:hAnsi="Times New Roman"/>
          <w:color w:val="000000"/>
        </w:rPr>
        <w:t>i proiectelor ce revin institu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>iei, potrivit legii.</w:t>
      </w:r>
    </w:p>
    <w:p w:rsidR="002011CE" w:rsidRPr="002011CE" w:rsidRDefault="002011CE" w:rsidP="002011C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2011CE">
        <w:rPr>
          <w:rFonts w:ascii="Times New Roman" w:hAnsi="Times New Roman"/>
          <w:color w:val="000000"/>
        </w:rPr>
        <w:tab/>
      </w:r>
      <w:r w:rsidRPr="002011CE">
        <w:rPr>
          <w:rFonts w:ascii="Times New Roman" w:hAnsi="Times New Roman"/>
          <w:b/>
          <w:color w:val="000000"/>
        </w:rPr>
        <w:t>Art. 6</w:t>
      </w:r>
      <w:r w:rsidR="00522B13">
        <w:rPr>
          <w:rFonts w:ascii="Times New Roman" w:hAnsi="Times New Roman"/>
          <w:color w:val="000000"/>
        </w:rPr>
        <w:t xml:space="preserve"> Ordonatorul</w:t>
      </w:r>
      <w:r w:rsidRPr="002011CE">
        <w:rPr>
          <w:rFonts w:ascii="Times New Roman" w:hAnsi="Times New Roman"/>
          <w:color w:val="000000"/>
        </w:rPr>
        <w:t xml:space="preserve"> de credite stabile</w:t>
      </w:r>
      <w:r w:rsidR="00522B13">
        <w:rPr>
          <w:rFonts w:ascii="Times New Roman" w:hAnsi="Times New Roman"/>
          <w:color w:val="000000"/>
        </w:rPr>
        <w:t>ște</w:t>
      </w:r>
      <w:r w:rsidRPr="002011CE">
        <w:rPr>
          <w:rFonts w:ascii="Times New Roman" w:hAnsi="Times New Roman"/>
          <w:color w:val="000000"/>
        </w:rPr>
        <w:t xml:space="preserve"> salariile lunare ale personalului din subord</w:t>
      </w:r>
      <w:r w:rsidR="00DD5B6C">
        <w:rPr>
          <w:rFonts w:ascii="Times New Roman" w:hAnsi="Times New Roman"/>
          <w:color w:val="000000"/>
        </w:rPr>
        <w:t>ine</w:t>
      </w:r>
      <w:r w:rsidRPr="002011CE">
        <w:rPr>
          <w:rFonts w:ascii="Times New Roman" w:hAnsi="Times New Roman"/>
          <w:color w:val="000000"/>
        </w:rPr>
        <w:t>, cu respectarea prevederilor prezentei hotărâri, în condi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>iile legii.</w:t>
      </w:r>
    </w:p>
    <w:p w:rsidR="008D41C9" w:rsidRDefault="002011CE" w:rsidP="002011C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2011CE">
        <w:rPr>
          <w:rFonts w:ascii="Times New Roman" w:hAnsi="Times New Roman"/>
          <w:color w:val="000000"/>
        </w:rPr>
        <w:tab/>
      </w:r>
      <w:r w:rsidRPr="002011CE">
        <w:rPr>
          <w:rFonts w:ascii="Times New Roman" w:hAnsi="Times New Roman"/>
          <w:b/>
          <w:color w:val="000000"/>
        </w:rPr>
        <w:t>Art. 7</w:t>
      </w:r>
      <w:r w:rsidRPr="002011CE">
        <w:rPr>
          <w:rFonts w:ascii="Times New Roman" w:hAnsi="Times New Roman"/>
          <w:color w:val="000000"/>
        </w:rPr>
        <w:t xml:space="preserve"> Cu îndeplinirea prevederilor hotărârii se încredin</w:t>
      </w:r>
      <w:r w:rsidRPr="002011CE">
        <w:rPr>
          <w:rFonts w:ascii="Times New Roman" w:hAnsi="Times New Roman" w:cs="Cambria"/>
          <w:color w:val="000000"/>
        </w:rPr>
        <w:t>ț</w:t>
      </w:r>
      <w:r w:rsidRPr="002011CE">
        <w:rPr>
          <w:rFonts w:ascii="Times New Roman" w:hAnsi="Times New Roman"/>
          <w:color w:val="000000"/>
        </w:rPr>
        <w:t>eaz</w:t>
      </w:r>
      <w:r w:rsidRPr="002011CE">
        <w:rPr>
          <w:rFonts w:ascii="Times New Roman" w:hAnsi="Times New Roman" w:cs="Bookman Old Style"/>
          <w:color w:val="000000"/>
        </w:rPr>
        <w:t>ă</w:t>
      </w:r>
      <w:r>
        <w:rPr>
          <w:rFonts w:ascii="Times New Roman" w:hAnsi="Times New Roman"/>
          <w:color w:val="000000"/>
        </w:rPr>
        <w:t xml:space="preserve"> Biroul</w:t>
      </w:r>
      <w:r w:rsidRPr="002011CE">
        <w:rPr>
          <w:rFonts w:ascii="Times New Roman" w:hAnsi="Times New Roman"/>
          <w:color w:val="000000"/>
        </w:rPr>
        <w:t xml:space="preserve"> Resurse Umane</w:t>
      </w:r>
      <w:r>
        <w:rPr>
          <w:rFonts w:ascii="Times New Roman" w:hAnsi="Times New Roman"/>
          <w:color w:val="000000"/>
        </w:rPr>
        <w:t>, Salarizare, Protecția Muncii și Serviciul Buget, Contabilitate, Financiar-Gestiuni</w:t>
      </w:r>
      <w:r w:rsidRPr="002011CE">
        <w:rPr>
          <w:rFonts w:ascii="Times New Roman" w:hAnsi="Times New Roman"/>
          <w:color w:val="000000"/>
        </w:rPr>
        <w:t>.</w:t>
      </w: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40E17" w:rsidRDefault="00E40E17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Iniţiator</w:t>
      </w:r>
      <w:proofErr w:type="spellEnd"/>
      <w:r>
        <w:rPr>
          <w:rFonts w:ascii="Times New Roman" w:hAnsi="Times New Roman"/>
          <w:color w:val="000000"/>
        </w:rPr>
        <w:t>,</w:t>
      </w: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 R I M A R</w:t>
      </w: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ing. Morar Costan</w:t>
      </w: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E40E17" w:rsidRDefault="00E40E17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E40E17" w:rsidRDefault="00E40E17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Contrasemnează,</w:t>
      </w:r>
    </w:p>
    <w:p w:rsidR="008D41C9" w:rsidRDefault="008D41C9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</w:t>
      </w:r>
      <w:r>
        <w:rPr>
          <w:rFonts w:ascii="Times New Roman" w:hAnsi="Times New Roman"/>
          <w:b/>
          <w:color w:val="000000"/>
        </w:rPr>
        <w:t>S E C R E T A R,</w:t>
      </w:r>
    </w:p>
    <w:p w:rsidR="008D41C9" w:rsidRPr="009445D7" w:rsidRDefault="00E40E17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    Cristina Pop</w:t>
      </w:r>
    </w:p>
    <w:p w:rsidR="008D41C9" w:rsidRPr="00E13B25" w:rsidRDefault="008D41C9" w:rsidP="00E13B2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</w:p>
    <w:sectPr w:rsidR="008D41C9" w:rsidRPr="00E13B25" w:rsidSect="00FE1C04"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BD" w:rsidRDefault="008B0CBD">
      <w:r>
        <w:separator/>
      </w:r>
    </w:p>
  </w:endnote>
  <w:endnote w:type="continuationSeparator" w:id="0">
    <w:p w:rsidR="008B0CBD" w:rsidRDefault="008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C9" w:rsidRPr="002C39E8" w:rsidRDefault="008D41C9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8D41C9" w:rsidRPr="002C39E8" w:rsidRDefault="008D41C9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C9" w:rsidRDefault="008D41C9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8D41C9" w:rsidRPr="002C39E8" w:rsidRDefault="008D41C9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BD" w:rsidRDefault="008B0CBD">
      <w:r>
        <w:separator/>
      </w:r>
    </w:p>
  </w:footnote>
  <w:footnote w:type="continuationSeparator" w:id="0">
    <w:p w:rsidR="008B0CBD" w:rsidRDefault="008B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C9" w:rsidRDefault="00BA3257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>
      <w:rPr>
        <w:rFonts w:ascii="Tahoma" w:hAnsi="Tahoma" w:cs="Tahoma"/>
        <w:b/>
        <w:noProof/>
        <w:color w:val="000000"/>
        <w:sz w:val="22"/>
        <w:lang w:val="en-US" w:eastAsia="en-US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color w:val="000000"/>
        <w:sz w:val="22"/>
        <w:lang w:val="en-US" w:eastAsia="en-US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1C9" w:rsidRPr="0042085A" w:rsidRDefault="008D41C9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8D41C9" w:rsidRPr="0042085A" w:rsidRDefault="008D41C9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8D41C9" w:rsidRDefault="008D41C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65AD3"/>
    <w:multiLevelType w:val="hybridMultilevel"/>
    <w:tmpl w:val="CBAE7CF0"/>
    <w:lvl w:ilvl="0" w:tplc="9FE8EF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B86063"/>
    <w:multiLevelType w:val="hybridMultilevel"/>
    <w:tmpl w:val="C3AAC75E"/>
    <w:lvl w:ilvl="0" w:tplc="36DE6E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503"/>
    <w:rsid w:val="00023B6C"/>
    <w:rsid w:val="000322B7"/>
    <w:rsid w:val="000463CD"/>
    <w:rsid w:val="00047779"/>
    <w:rsid w:val="000754DF"/>
    <w:rsid w:val="000819C9"/>
    <w:rsid w:val="00082328"/>
    <w:rsid w:val="000951DD"/>
    <w:rsid w:val="000A2DCD"/>
    <w:rsid w:val="000B2773"/>
    <w:rsid w:val="000B4997"/>
    <w:rsid w:val="000C3C69"/>
    <w:rsid w:val="000C46C1"/>
    <w:rsid w:val="000D0786"/>
    <w:rsid w:val="000D6090"/>
    <w:rsid w:val="000E371F"/>
    <w:rsid w:val="000F3053"/>
    <w:rsid w:val="00111A84"/>
    <w:rsid w:val="0011560A"/>
    <w:rsid w:val="001171A7"/>
    <w:rsid w:val="0012163D"/>
    <w:rsid w:val="00121E0E"/>
    <w:rsid w:val="00122E80"/>
    <w:rsid w:val="001310D8"/>
    <w:rsid w:val="00133BAD"/>
    <w:rsid w:val="00143826"/>
    <w:rsid w:val="00164350"/>
    <w:rsid w:val="0017733C"/>
    <w:rsid w:val="001813AD"/>
    <w:rsid w:val="00184ACD"/>
    <w:rsid w:val="00191894"/>
    <w:rsid w:val="001A449E"/>
    <w:rsid w:val="001C10B5"/>
    <w:rsid w:val="001D270F"/>
    <w:rsid w:val="001E631C"/>
    <w:rsid w:val="002011CE"/>
    <w:rsid w:val="00202FE5"/>
    <w:rsid w:val="0022415C"/>
    <w:rsid w:val="0023137A"/>
    <w:rsid w:val="00237718"/>
    <w:rsid w:val="00250816"/>
    <w:rsid w:val="00260BC8"/>
    <w:rsid w:val="0026749C"/>
    <w:rsid w:val="00272CD7"/>
    <w:rsid w:val="00295333"/>
    <w:rsid w:val="002B49C6"/>
    <w:rsid w:val="002B78EA"/>
    <w:rsid w:val="002C0DD5"/>
    <w:rsid w:val="002C33ED"/>
    <w:rsid w:val="002C39E8"/>
    <w:rsid w:val="002C4740"/>
    <w:rsid w:val="002E13E4"/>
    <w:rsid w:val="00304E6B"/>
    <w:rsid w:val="00305359"/>
    <w:rsid w:val="00316E53"/>
    <w:rsid w:val="00323E70"/>
    <w:rsid w:val="00324369"/>
    <w:rsid w:val="00335251"/>
    <w:rsid w:val="00341B0E"/>
    <w:rsid w:val="003510BB"/>
    <w:rsid w:val="00355F0E"/>
    <w:rsid w:val="00364182"/>
    <w:rsid w:val="00383E57"/>
    <w:rsid w:val="003939C1"/>
    <w:rsid w:val="003A32BC"/>
    <w:rsid w:val="003A3DFF"/>
    <w:rsid w:val="003B1970"/>
    <w:rsid w:val="003B28A2"/>
    <w:rsid w:val="003C3BBB"/>
    <w:rsid w:val="003D5015"/>
    <w:rsid w:val="003D777C"/>
    <w:rsid w:val="003F1E96"/>
    <w:rsid w:val="003F5A70"/>
    <w:rsid w:val="00417628"/>
    <w:rsid w:val="0042085A"/>
    <w:rsid w:val="00427C15"/>
    <w:rsid w:val="00447002"/>
    <w:rsid w:val="004519D0"/>
    <w:rsid w:val="00461597"/>
    <w:rsid w:val="004646EB"/>
    <w:rsid w:val="00466DFF"/>
    <w:rsid w:val="0049162C"/>
    <w:rsid w:val="0049292C"/>
    <w:rsid w:val="00493F7B"/>
    <w:rsid w:val="004A0291"/>
    <w:rsid w:val="004D0605"/>
    <w:rsid w:val="005063C6"/>
    <w:rsid w:val="00512E0A"/>
    <w:rsid w:val="00514D72"/>
    <w:rsid w:val="0051796F"/>
    <w:rsid w:val="00522B13"/>
    <w:rsid w:val="00533D54"/>
    <w:rsid w:val="005416F9"/>
    <w:rsid w:val="005431E2"/>
    <w:rsid w:val="00570D29"/>
    <w:rsid w:val="005735AE"/>
    <w:rsid w:val="005770EA"/>
    <w:rsid w:val="00577A13"/>
    <w:rsid w:val="00582F1F"/>
    <w:rsid w:val="00597660"/>
    <w:rsid w:val="005A005E"/>
    <w:rsid w:val="005B739C"/>
    <w:rsid w:val="005D2052"/>
    <w:rsid w:val="005E73BF"/>
    <w:rsid w:val="00625BE0"/>
    <w:rsid w:val="00636CE5"/>
    <w:rsid w:val="00681101"/>
    <w:rsid w:val="00687419"/>
    <w:rsid w:val="006A7AE0"/>
    <w:rsid w:val="006B1270"/>
    <w:rsid w:val="006B48E4"/>
    <w:rsid w:val="006B48EC"/>
    <w:rsid w:val="006C38B8"/>
    <w:rsid w:val="006D5CD6"/>
    <w:rsid w:val="006E1CA4"/>
    <w:rsid w:val="006F5DBF"/>
    <w:rsid w:val="00710E56"/>
    <w:rsid w:val="00712D7E"/>
    <w:rsid w:val="007136ED"/>
    <w:rsid w:val="0071469D"/>
    <w:rsid w:val="007356A1"/>
    <w:rsid w:val="00742000"/>
    <w:rsid w:val="0074263E"/>
    <w:rsid w:val="007570FA"/>
    <w:rsid w:val="007579B3"/>
    <w:rsid w:val="00760175"/>
    <w:rsid w:val="007726BB"/>
    <w:rsid w:val="007850ED"/>
    <w:rsid w:val="0078745F"/>
    <w:rsid w:val="007A5254"/>
    <w:rsid w:val="007C15C8"/>
    <w:rsid w:val="007C2444"/>
    <w:rsid w:val="007C25BD"/>
    <w:rsid w:val="007C53CB"/>
    <w:rsid w:val="007C56A6"/>
    <w:rsid w:val="007D6FE1"/>
    <w:rsid w:val="007E0BB0"/>
    <w:rsid w:val="007E6DE5"/>
    <w:rsid w:val="007F0441"/>
    <w:rsid w:val="007F14C0"/>
    <w:rsid w:val="007F46C1"/>
    <w:rsid w:val="007F6D69"/>
    <w:rsid w:val="008049B9"/>
    <w:rsid w:val="008127D4"/>
    <w:rsid w:val="0081476E"/>
    <w:rsid w:val="00816018"/>
    <w:rsid w:val="0082027F"/>
    <w:rsid w:val="008276E2"/>
    <w:rsid w:val="00835A03"/>
    <w:rsid w:val="00842046"/>
    <w:rsid w:val="0084586C"/>
    <w:rsid w:val="0085161B"/>
    <w:rsid w:val="00861D62"/>
    <w:rsid w:val="00863C87"/>
    <w:rsid w:val="00864B17"/>
    <w:rsid w:val="008661DB"/>
    <w:rsid w:val="00870300"/>
    <w:rsid w:val="00870C5E"/>
    <w:rsid w:val="00873FC2"/>
    <w:rsid w:val="00890490"/>
    <w:rsid w:val="008B0CBD"/>
    <w:rsid w:val="008B7552"/>
    <w:rsid w:val="008C04C2"/>
    <w:rsid w:val="008D41C9"/>
    <w:rsid w:val="008E5E70"/>
    <w:rsid w:val="008F2CCA"/>
    <w:rsid w:val="00907631"/>
    <w:rsid w:val="0092109D"/>
    <w:rsid w:val="00923265"/>
    <w:rsid w:val="009313D3"/>
    <w:rsid w:val="009445D7"/>
    <w:rsid w:val="00950534"/>
    <w:rsid w:val="00954CD0"/>
    <w:rsid w:val="009838D9"/>
    <w:rsid w:val="00990878"/>
    <w:rsid w:val="00992313"/>
    <w:rsid w:val="0099490E"/>
    <w:rsid w:val="009A375E"/>
    <w:rsid w:val="009A6E3E"/>
    <w:rsid w:val="009C5F07"/>
    <w:rsid w:val="009C709E"/>
    <w:rsid w:val="009D5AA9"/>
    <w:rsid w:val="009D76B9"/>
    <w:rsid w:val="00A01067"/>
    <w:rsid w:val="00A02D9C"/>
    <w:rsid w:val="00A05389"/>
    <w:rsid w:val="00A0630B"/>
    <w:rsid w:val="00A17C73"/>
    <w:rsid w:val="00A378EE"/>
    <w:rsid w:val="00A451ED"/>
    <w:rsid w:val="00A52482"/>
    <w:rsid w:val="00A55351"/>
    <w:rsid w:val="00AA1B58"/>
    <w:rsid w:val="00AC0984"/>
    <w:rsid w:val="00AE019C"/>
    <w:rsid w:val="00AE396E"/>
    <w:rsid w:val="00AF17FE"/>
    <w:rsid w:val="00AF329A"/>
    <w:rsid w:val="00AF3C4D"/>
    <w:rsid w:val="00AF463B"/>
    <w:rsid w:val="00B011B8"/>
    <w:rsid w:val="00B0176E"/>
    <w:rsid w:val="00B3709B"/>
    <w:rsid w:val="00B4559D"/>
    <w:rsid w:val="00B61283"/>
    <w:rsid w:val="00B85B1F"/>
    <w:rsid w:val="00B918C1"/>
    <w:rsid w:val="00BA2440"/>
    <w:rsid w:val="00BA3257"/>
    <w:rsid w:val="00BA536C"/>
    <w:rsid w:val="00BC3AD7"/>
    <w:rsid w:val="00BD18DF"/>
    <w:rsid w:val="00BE7623"/>
    <w:rsid w:val="00C06CF9"/>
    <w:rsid w:val="00C25426"/>
    <w:rsid w:val="00C444A2"/>
    <w:rsid w:val="00C50CA5"/>
    <w:rsid w:val="00C5510E"/>
    <w:rsid w:val="00C579ED"/>
    <w:rsid w:val="00C617FE"/>
    <w:rsid w:val="00C64C81"/>
    <w:rsid w:val="00C65ED9"/>
    <w:rsid w:val="00C67AF8"/>
    <w:rsid w:val="00C75BCC"/>
    <w:rsid w:val="00C75DE1"/>
    <w:rsid w:val="00C77714"/>
    <w:rsid w:val="00C77B17"/>
    <w:rsid w:val="00C8285C"/>
    <w:rsid w:val="00CB0620"/>
    <w:rsid w:val="00CD24C5"/>
    <w:rsid w:val="00CE07E7"/>
    <w:rsid w:val="00CF47AC"/>
    <w:rsid w:val="00CF5C06"/>
    <w:rsid w:val="00CF741E"/>
    <w:rsid w:val="00D075D0"/>
    <w:rsid w:val="00D24E31"/>
    <w:rsid w:val="00D70A38"/>
    <w:rsid w:val="00D9403C"/>
    <w:rsid w:val="00D972D0"/>
    <w:rsid w:val="00DA602C"/>
    <w:rsid w:val="00DC2796"/>
    <w:rsid w:val="00DC77FE"/>
    <w:rsid w:val="00DD1312"/>
    <w:rsid w:val="00DD5B6C"/>
    <w:rsid w:val="00E023C1"/>
    <w:rsid w:val="00E04E2F"/>
    <w:rsid w:val="00E1093E"/>
    <w:rsid w:val="00E130E4"/>
    <w:rsid w:val="00E13B25"/>
    <w:rsid w:val="00E3390F"/>
    <w:rsid w:val="00E34646"/>
    <w:rsid w:val="00E40E17"/>
    <w:rsid w:val="00E4338E"/>
    <w:rsid w:val="00E53E69"/>
    <w:rsid w:val="00E55A05"/>
    <w:rsid w:val="00E568EE"/>
    <w:rsid w:val="00E70734"/>
    <w:rsid w:val="00E75ABE"/>
    <w:rsid w:val="00E90ABA"/>
    <w:rsid w:val="00E92C8E"/>
    <w:rsid w:val="00EA7ADF"/>
    <w:rsid w:val="00EB634A"/>
    <w:rsid w:val="00EC6134"/>
    <w:rsid w:val="00EC6820"/>
    <w:rsid w:val="00EC7992"/>
    <w:rsid w:val="00ED0AA4"/>
    <w:rsid w:val="00EF7AB4"/>
    <w:rsid w:val="00F156EC"/>
    <w:rsid w:val="00F16101"/>
    <w:rsid w:val="00F2505D"/>
    <w:rsid w:val="00F36D76"/>
    <w:rsid w:val="00F44FF1"/>
    <w:rsid w:val="00F55F83"/>
    <w:rsid w:val="00F61F03"/>
    <w:rsid w:val="00F64DC5"/>
    <w:rsid w:val="00F64F59"/>
    <w:rsid w:val="00F727EF"/>
    <w:rsid w:val="00F77CA6"/>
    <w:rsid w:val="00F93E7D"/>
    <w:rsid w:val="00F95453"/>
    <w:rsid w:val="00FA37D9"/>
    <w:rsid w:val="00FB495D"/>
    <w:rsid w:val="00FB6E74"/>
    <w:rsid w:val="00FE1C04"/>
    <w:rsid w:val="00FE1F4C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EB2E213-9AE5-4084-968D-38B3C8EE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basedOn w:val="Fontdeparagrafimplicit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42000"/>
    <w:rPr>
      <w:rFonts w:cs="Times New Roman"/>
      <w:sz w:val="2"/>
    </w:rPr>
  </w:style>
  <w:style w:type="paragraph" w:styleId="Corptext3">
    <w:name w:val="Body Text 3"/>
    <w:basedOn w:val="Normal"/>
    <w:link w:val="Corptext3Caracter"/>
    <w:uiPriority w:val="99"/>
    <w:rsid w:val="00A52482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7726BB"/>
    <w:rPr>
      <w:rFonts w:ascii="Bookman Old Style" w:hAnsi="Bookman Old Style" w:cs="Times New Roman"/>
      <w:sz w:val="16"/>
      <w:szCs w:val="16"/>
    </w:rPr>
  </w:style>
  <w:style w:type="paragraph" w:styleId="Listparagraf">
    <w:name w:val="List Paragraph"/>
    <w:basedOn w:val="Normal"/>
    <w:uiPriority w:val="34"/>
    <w:qFormat/>
    <w:rsid w:val="00CF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16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hotărâre privind stabilirea salariilor de bază pentru funcționarii publici și personalul contractual</Nume_x0020_proiect_x0020_HCL>
    <_dlc_DocId xmlns="49ad8bbe-11e1-42b2-a965-6a341b5f7ad4">PMD17-1485498287-826</_dlc_DocId>
    <_dlc_DocIdUrl xmlns="49ad8bbe-11e1-42b2-a965-6a341b5f7ad4">
      <Url>http://smdoc/Situri/CL/_layouts/15/DocIdRedir.aspx?ID=PMD17-1485498287-826</Url>
      <Description>PMD17-1485498287-826</Description>
    </_dlc_DocIdUrl>
  </documentManagement>
</p:properties>
</file>

<file path=customXml/itemProps1.xml><?xml version="1.0" encoding="utf-8"?>
<ds:datastoreItem xmlns:ds="http://schemas.openxmlformats.org/officeDocument/2006/customXml" ds:itemID="{72ECB380-B31C-40F8-BEC6-ADDEC7045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F16BA-7343-41A4-A6EA-9E8E5C0CC9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2EDCC9-557A-4FF5-B3B4-5534BC33022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5E86400-9D75-4772-BCDA-3506CAECE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DDF421-A1D7-4CE0-98E8-2FCCA5FE0B75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62</TotalTime>
  <Pages>2</Pages>
  <Words>485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Cristi Rusu</dc:creator>
  <cp:keywords/>
  <dc:description/>
  <cp:lastModifiedBy>Cristi.Rusu</cp:lastModifiedBy>
  <cp:revision>11</cp:revision>
  <cp:lastPrinted>2017-05-18T06:43:00Z</cp:lastPrinted>
  <dcterms:created xsi:type="dcterms:W3CDTF">2016-06-13T10:42:00Z</dcterms:created>
  <dcterms:modified xsi:type="dcterms:W3CDTF">2017-07-13T12:44:00Z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0x0101003D00B5B9C578314180360A16F621527F008BDA195FC6521148BBEEE3A9271495B8</vt:lpwstr>
  </property>
  <property fmtid="{D5CDD505-2E9C-101B-9397-08002B2CF9AE}" pid="12" name="_dlc_DocIdItemGuid">
    <vt:lpwstr>652a05bb-bee3-4e23-9b70-7fc8ed59b6ca</vt:lpwstr>
  </property>
</Properties>
</file>